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E7DB7" w14:textId="77777777" w:rsidR="009E6505" w:rsidRDefault="00000000">
      <w:pPr>
        <w:spacing w:line="58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5BF8A77D" w14:textId="77777777" w:rsidR="009E6505" w:rsidRDefault="009E6505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48"/>
          <w:szCs w:val="48"/>
        </w:rPr>
      </w:pPr>
    </w:p>
    <w:p w14:paraId="7BC88D0B" w14:textId="77777777" w:rsidR="009E6505" w:rsidRDefault="00000000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2025年度海南省大数据工程领域</w:t>
      </w:r>
    </w:p>
    <w:p w14:paraId="327EB791" w14:textId="77777777" w:rsidR="009E6505" w:rsidRDefault="00000000">
      <w:pPr>
        <w:spacing w:afterLines="100" w:after="312" w:line="580" w:lineRule="exact"/>
        <w:jc w:val="center"/>
        <w:rPr>
          <w:rFonts w:ascii="黑体" w:eastAsia="黑体" w:hAnsi="黑体" w:cs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职称</w:t>
      </w: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评审/</w:t>
      </w:r>
      <w:r>
        <w:rPr>
          <w:rFonts w:ascii="黑体" w:eastAsia="黑体" w:hAnsi="黑体" w:cs="黑体" w:hint="eastAsia"/>
          <w:sz w:val="52"/>
          <w:szCs w:val="52"/>
        </w:rPr>
        <w:sym w:font="Wingdings 2" w:char="00A3"/>
      </w:r>
      <w:r>
        <w:rPr>
          <w:rFonts w:ascii="黑体" w:eastAsia="黑体" w:hAnsi="黑体" w:cs="黑体" w:hint="eastAsia"/>
          <w:sz w:val="52"/>
          <w:szCs w:val="52"/>
        </w:rPr>
        <w:t>认定</w:t>
      </w:r>
    </w:p>
    <w:p w14:paraId="6A90A5D0" w14:textId="77777777" w:rsidR="009E6505" w:rsidRDefault="009E6505">
      <w:pPr>
        <w:spacing w:line="580" w:lineRule="exact"/>
        <w:rPr>
          <w:rFonts w:ascii="黑体" w:eastAsia="黑体" w:hAnsi="黑体" w:cs="黑体" w:hint="eastAsia"/>
          <w:sz w:val="24"/>
        </w:rPr>
      </w:pPr>
    </w:p>
    <w:p w14:paraId="06491969" w14:textId="77777777" w:rsidR="009E6505" w:rsidRDefault="00000000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t>个</w:t>
      </w:r>
    </w:p>
    <w:p w14:paraId="3DE33F98" w14:textId="77777777" w:rsidR="009E6505" w:rsidRDefault="00000000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t>人</w:t>
      </w:r>
    </w:p>
    <w:p w14:paraId="43676A6A" w14:textId="77777777" w:rsidR="009E6505" w:rsidRDefault="00000000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  <w:proofErr w:type="gramStart"/>
      <w:r>
        <w:rPr>
          <w:rFonts w:ascii="楷体" w:eastAsia="楷体" w:hAnsi="楷体" w:cs="楷体" w:hint="eastAsia"/>
          <w:b/>
          <w:bCs/>
          <w:sz w:val="48"/>
          <w:szCs w:val="48"/>
        </w:rPr>
        <w:t>综</w:t>
      </w:r>
      <w:proofErr w:type="gramEnd"/>
    </w:p>
    <w:p w14:paraId="25C3B745" w14:textId="77777777" w:rsidR="009E6505" w:rsidRDefault="00000000">
      <w:pPr>
        <w:spacing w:afterLines="100" w:after="312" w:line="580" w:lineRule="exact"/>
        <w:jc w:val="center"/>
        <w:rPr>
          <w:rFonts w:ascii="楷体" w:eastAsia="楷体" w:hAnsi="楷体" w:cs="楷体" w:hint="eastAsia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t>述</w:t>
      </w:r>
    </w:p>
    <w:p w14:paraId="6DF02EB8" w14:textId="77777777" w:rsidR="009E6505" w:rsidRDefault="009E6505">
      <w:pPr>
        <w:spacing w:line="580" w:lineRule="exact"/>
        <w:jc w:val="center"/>
        <w:rPr>
          <w:rFonts w:ascii="华文楷体" w:eastAsia="华文楷体" w:hAnsi="华文楷体" w:cs="华文楷体" w:hint="eastAsia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6"/>
        <w:gridCol w:w="6116"/>
      </w:tblGrid>
      <w:tr w:rsidR="009E6505" w14:paraId="5C7CB126" w14:textId="77777777">
        <w:trPr>
          <w:trHeight w:val="896"/>
        </w:trPr>
        <w:tc>
          <w:tcPr>
            <w:tcW w:w="2406" w:type="dxa"/>
            <w:vAlign w:val="center"/>
          </w:tcPr>
          <w:p w14:paraId="00862353" w14:textId="77777777" w:rsidR="009E6505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姓    名：</w:t>
            </w:r>
          </w:p>
        </w:tc>
        <w:tc>
          <w:tcPr>
            <w:tcW w:w="6116" w:type="dxa"/>
          </w:tcPr>
          <w:p w14:paraId="3B53D4DE" w14:textId="77777777" w:rsidR="009E6505" w:rsidRDefault="009E6505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E6505" w14:paraId="0155E5C3" w14:textId="77777777">
        <w:trPr>
          <w:trHeight w:val="896"/>
        </w:trPr>
        <w:tc>
          <w:tcPr>
            <w:tcW w:w="2406" w:type="dxa"/>
            <w:vAlign w:val="center"/>
          </w:tcPr>
          <w:p w14:paraId="66EF6467" w14:textId="77777777" w:rsidR="009E6505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联系电话：</w:t>
            </w:r>
          </w:p>
        </w:tc>
        <w:tc>
          <w:tcPr>
            <w:tcW w:w="6116" w:type="dxa"/>
          </w:tcPr>
          <w:p w14:paraId="3D18564F" w14:textId="77777777" w:rsidR="009E6505" w:rsidRDefault="009E6505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E6505" w14:paraId="005330A9" w14:textId="77777777">
        <w:trPr>
          <w:trHeight w:val="896"/>
        </w:trPr>
        <w:tc>
          <w:tcPr>
            <w:tcW w:w="2406" w:type="dxa"/>
            <w:vAlign w:val="center"/>
          </w:tcPr>
          <w:p w14:paraId="6F9488AE" w14:textId="77777777" w:rsidR="009E6505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申报层级：</w:t>
            </w:r>
          </w:p>
        </w:tc>
        <w:tc>
          <w:tcPr>
            <w:tcW w:w="6116" w:type="dxa"/>
          </w:tcPr>
          <w:p w14:paraId="3DA2639A" w14:textId="77777777" w:rsidR="009E6505" w:rsidRDefault="009E6505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E6505" w14:paraId="02A6F96F" w14:textId="77777777">
        <w:trPr>
          <w:trHeight w:val="896"/>
        </w:trPr>
        <w:tc>
          <w:tcPr>
            <w:tcW w:w="2406" w:type="dxa"/>
            <w:vAlign w:val="center"/>
          </w:tcPr>
          <w:p w14:paraId="6D674C6B" w14:textId="77777777" w:rsidR="009E6505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申报方向：</w:t>
            </w:r>
          </w:p>
        </w:tc>
        <w:tc>
          <w:tcPr>
            <w:tcW w:w="6116" w:type="dxa"/>
          </w:tcPr>
          <w:p w14:paraId="0764A398" w14:textId="77777777" w:rsidR="009E6505" w:rsidRDefault="009E6505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E6505" w14:paraId="049C4E6C" w14:textId="77777777">
        <w:trPr>
          <w:trHeight w:val="896"/>
        </w:trPr>
        <w:tc>
          <w:tcPr>
            <w:tcW w:w="2406" w:type="dxa"/>
            <w:vAlign w:val="center"/>
          </w:tcPr>
          <w:p w14:paraId="3EB14BC9" w14:textId="77777777" w:rsidR="009E6505" w:rsidRDefault="00000000">
            <w:pPr>
              <w:spacing w:line="580" w:lineRule="exact"/>
              <w:jc w:val="left"/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44"/>
                <w:szCs w:val="44"/>
              </w:rPr>
              <w:t>工作单位：</w:t>
            </w:r>
          </w:p>
        </w:tc>
        <w:tc>
          <w:tcPr>
            <w:tcW w:w="6116" w:type="dxa"/>
          </w:tcPr>
          <w:p w14:paraId="248A4230" w14:textId="77777777" w:rsidR="009E6505" w:rsidRDefault="009E6505">
            <w:pPr>
              <w:spacing w:line="58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</w:tbl>
    <w:p w14:paraId="23871C75" w14:textId="77777777" w:rsidR="009E6505" w:rsidRDefault="009E6505">
      <w:pPr>
        <w:spacing w:line="580" w:lineRule="exact"/>
        <w:ind w:firstLineChars="145" w:firstLine="638"/>
        <w:rPr>
          <w:rFonts w:ascii="Times New Roman" w:eastAsia="仿宋_GB2312" w:hAnsi="Times New Roman"/>
          <w:sz w:val="44"/>
          <w:szCs w:val="44"/>
        </w:rPr>
      </w:pPr>
    </w:p>
    <w:p w14:paraId="03FD928C" w14:textId="77777777" w:rsidR="009E6505" w:rsidRDefault="009E6505">
      <w:pPr>
        <w:spacing w:line="580" w:lineRule="exact"/>
        <w:sectPr w:rsidR="009E65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EC9CE39" w14:textId="77777777" w:rsidR="009E6505" w:rsidRDefault="00000000">
      <w:pPr>
        <w:spacing w:line="540" w:lineRule="exact"/>
        <w:jc w:val="center"/>
        <w:rPr>
          <w:rFonts w:ascii="黑体" w:eastAsia="黑体" w:hAnsi="黑体" w:cs="黑体" w:hint="eastAsia"/>
          <w:b/>
          <w:bCs/>
          <w:spacing w:val="397"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pacing w:val="397"/>
          <w:sz w:val="48"/>
          <w:szCs w:val="48"/>
        </w:rPr>
        <w:lastRenderedPageBreak/>
        <w:t>目录</w:t>
      </w:r>
    </w:p>
    <w:p w14:paraId="5CBF3BFF" w14:textId="77777777" w:rsidR="009E6505" w:rsidRDefault="009E6505">
      <w:pPr>
        <w:spacing w:line="540" w:lineRule="exact"/>
        <w:jc w:val="center"/>
        <w:rPr>
          <w:rFonts w:ascii="黑体" w:eastAsia="黑体" w:hAnsi="黑体" w:cs="黑体" w:hint="eastAsia"/>
          <w:b/>
          <w:bCs/>
          <w:sz w:val="48"/>
          <w:szCs w:val="48"/>
        </w:rPr>
      </w:pPr>
    </w:p>
    <w:p w14:paraId="6B8D6B91" w14:textId="77777777" w:rsidR="009E6505" w:rsidRDefault="00000000">
      <w:pPr>
        <w:numPr>
          <w:ilvl w:val="0"/>
          <w:numId w:val="1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个人综述</w:t>
      </w:r>
      <w:r>
        <w:rPr>
          <w:rFonts w:ascii="华文楷体" w:eastAsia="华文楷体" w:hAnsi="华文楷体" w:cs="华文楷体" w:hint="eastAsia"/>
          <w:sz w:val="32"/>
          <w:szCs w:val="32"/>
        </w:rPr>
        <w:tab/>
        <w:t>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3BEB0831" w14:textId="77777777" w:rsidR="009E6505" w:rsidRDefault="00000000">
      <w:pPr>
        <w:tabs>
          <w:tab w:val="center" w:pos="4153"/>
        </w:tabs>
        <w:spacing w:line="540" w:lineRule="exact"/>
        <w:ind w:firstLineChars="200" w:firstLine="640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（一）综述报告……</w:t>
      </w:r>
      <w:proofErr w:type="gramStart"/>
      <w:r>
        <w:rPr>
          <w:rFonts w:ascii="华文楷体" w:eastAsia="华文楷体" w:hAnsi="华文楷体" w:cs="华文楷体" w:hint="eastAsia"/>
          <w:sz w:val="32"/>
          <w:szCs w:val="32"/>
        </w:rPr>
        <w:t>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0C5DD944" w14:textId="77777777" w:rsidR="009E6505" w:rsidRDefault="00000000">
      <w:pPr>
        <w:tabs>
          <w:tab w:val="center" w:pos="4153"/>
        </w:tabs>
        <w:spacing w:line="540" w:lineRule="exact"/>
        <w:jc w:val="center"/>
        <w:rPr>
          <w:rFonts w:ascii="华文楷体" w:eastAsia="华文楷体" w:hAnsi="华文楷体" w:cs="华文楷体" w:hint="eastAsia"/>
          <w:color w:val="000000"/>
          <w:sz w:val="44"/>
          <w:szCs w:val="44"/>
        </w:rPr>
      </w:pPr>
      <w:r>
        <w:rPr>
          <w:rFonts w:ascii="华文楷体" w:eastAsia="华文楷体" w:hAnsi="华文楷体" w:cs="华文楷体" w:hint="eastAsia"/>
          <w:color w:val="000000"/>
          <w:sz w:val="44"/>
          <w:szCs w:val="44"/>
        </w:rPr>
        <w:t>⋮</w:t>
      </w:r>
    </w:p>
    <w:p w14:paraId="5E40516F" w14:textId="77777777" w:rsidR="009E6505" w:rsidRDefault="00000000">
      <w:pPr>
        <w:numPr>
          <w:ilvl w:val="0"/>
          <w:numId w:val="1"/>
        </w:numPr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个人资料</w:t>
      </w: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……</w:t>
      </w:r>
      <w:proofErr w:type="gramStart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………………………………</w:t>
      </w:r>
      <w:proofErr w:type="gramEnd"/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（页码）</w:t>
      </w:r>
    </w:p>
    <w:p w14:paraId="2CDFBA67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身份证复印件。</w:t>
      </w:r>
    </w:p>
    <w:p w14:paraId="035B9420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学历及学位证书。</w:t>
      </w:r>
    </w:p>
    <w:p w14:paraId="58F9E8AC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专业技术资格证书。</w:t>
      </w:r>
    </w:p>
    <w:p w14:paraId="6C473B24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专业技术职务聘任书。</w:t>
      </w:r>
    </w:p>
    <w:p w14:paraId="30459B3C" w14:textId="77777777" w:rsidR="009E6505" w:rsidRDefault="00000000">
      <w:pPr>
        <w:numPr>
          <w:ilvl w:val="255"/>
          <w:numId w:val="0"/>
        </w:numPr>
        <w:tabs>
          <w:tab w:val="center" w:pos="4153"/>
        </w:tabs>
        <w:spacing w:line="540" w:lineRule="exact"/>
        <w:ind w:firstLineChars="200" w:firstLine="640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提供现任专业技术职务聘书、能体现专业技术职务（技能等级）的劳动合同或由单位出具的岗位任职证明。</w:t>
      </w:r>
    </w:p>
    <w:p w14:paraId="5FA1EE4A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获奖证书、荣誉称号等证明材料。</w:t>
      </w:r>
    </w:p>
    <w:p w14:paraId="4085764D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继续教育证明的复印件。</w:t>
      </w:r>
    </w:p>
    <w:p w14:paraId="0922320F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年度考核表。</w:t>
      </w:r>
    </w:p>
    <w:p w14:paraId="66034EF2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公示情况说明。</w:t>
      </w:r>
    </w:p>
    <w:p w14:paraId="098BB9CC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海南省3个月以上社保缴纳记录。</w:t>
      </w:r>
    </w:p>
    <w:p w14:paraId="065EE583" w14:textId="77777777" w:rsidR="009E6505" w:rsidRDefault="00000000">
      <w:pPr>
        <w:numPr>
          <w:ilvl w:val="0"/>
          <w:numId w:val="2"/>
        </w:numPr>
        <w:tabs>
          <w:tab w:val="center" w:pos="4153"/>
        </w:tabs>
        <w:spacing w:line="540" w:lineRule="exact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其他。</w:t>
      </w:r>
    </w:p>
    <w:p w14:paraId="47EAF8FC" w14:textId="77777777" w:rsidR="009E6505" w:rsidRDefault="00000000">
      <w:pPr>
        <w:spacing w:line="540" w:lineRule="exact"/>
        <w:rPr>
          <w:rFonts w:ascii="华文楷体" w:eastAsia="华文楷体" w:hAnsi="华文楷体" w:cs="华文楷体" w:hint="eastAsia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三、工作能力（经历）、业绩成果材料</w:t>
      </w:r>
    </w:p>
    <w:p w14:paraId="6E2FA9A5" w14:textId="77777777" w:rsidR="009E6505" w:rsidRDefault="00000000">
      <w:pPr>
        <w:tabs>
          <w:tab w:val="center" w:pos="4153"/>
        </w:tabs>
        <w:spacing w:line="540" w:lineRule="exact"/>
        <w:ind w:firstLineChars="200" w:firstLine="640"/>
        <w:rPr>
          <w:rFonts w:ascii="华文楷体" w:eastAsia="华文楷体" w:hAnsi="华文楷体" w:cs="华文楷体" w:hint="eastAsia"/>
          <w:color w:val="000000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sz w:val="32"/>
          <w:szCs w:val="32"/>
        </w:rPr>
        <w:t>提交的工作业绩、专业学术成果等均应为任现职后取得，并与申报专业相关联，在起算、终算时间之内。</w:t>
      </w:r>
    </w:p>
    <w:p w14:paraId="1094F49F" w14:textId="77777777" w:rsidR="009E6505" w:rsidRDefault="00000000" w:rsidP="00037DFA">
      <w:pPr>
        <w:spacing w:line="540" w:lineRule="exact"/>
        <w:ind w:left="840" w:hangingChars="300" w:hanging="840"/>
        <w:rPr>
          <w:rFonts w:ascii="黑体" w:eastAsia="黑体" w:hAnsi="黑体" w:cs="黑体" w:hint="eastAsia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说明：1.综述报告（2500字左右），内容包括：任现职以来的专业技术工作业务总结报告等方面情况。</w:t>
      </w:r>
    </w:p>
    <w:p w14:paraId="707C3F7E" w14:textId="77777777" w:rsidR="009E6505" w:rsidRDefault="00000000">
      <w:pPr>
        <w:spacing w:line="540" w:lineRule="exact"/>
        <w:ind w:firstLineChars="300" w:firstLine="840"/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2.所需材料按照个人实际情况提供，并依次编排目录。</w:t>
      </w:r>
    </w:p>
    <w:p w14:paraId="7C6894B0" w14:textId="77777777" w:rsidR="009E6505" w:rsidRDefault="00000000">
      <w:pPr>
        <w:spacing w:line="540" w:lineRule="exact"/>
        <w:ind w:firstLineChars="300" w:firstLine="840"/>
        <w:jc w:val="left"/>
        <w:rPr>
          <w:rFonts w:ascii="黑体" w:eastAsia="黑体" w:hAnsi="黑体" w:cs="黑体" w:hint="eastAsia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3.认定人员可按照自身实际情况，参照此表目录提供相应材料。</w:t>
      </w:r>
    </w:p>
    <w:sectPr w:rsidR="009E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C88411A-28CA-4DD0-B792-659690DF8D4C}"/>
    <w:embedBold r:id="rId2" w:subsetted="1" w:fontKey="{D7EA2321-5E7E-48D1-AA64-69343D61E0D7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953E14ED-86DC-45FD-AB27-E7449C4C6557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7BB0184B-710C-40B4-B4D5-440F86E31748}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CB18054A-9F85-48FC-B1BB-90C25BF93DC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70078D9"/>
    <w:multiLevelType w:val="singleLevel"/>
    <w:tmpl w:val="970078D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29F54E5A"/>
    <w:multiLevelType w:val="singleLevel"/>
    <w:tmpl w:val="29F54E5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09028807">
    <w:abstractNumId w:val="1"/>
  </w:num>
  <w:num w:numId="2" w16cid:durableId="202238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932A7C"/>
    <w:rsid w:val="00037DFA"/>
    <w:rsid w:val="0004440C"/>
    <w:rsid w:val="00152712"/>
    <w:rsid w:val="001A4E00"/>
    <w:rsid w:val="001F4E19"/>
    <w:rsid w:val="00255749"/>
    <w:rsid w:val="00287291"/>
    <w:rsid w:val="002D60D7"/>
    <w:rsid w:val="003028C7"/>
    <w:rsid w:val="003064D4"/>
    <w:rsid w:val="00376F14"/>
    <w:rsid w:val="004D4EFA"/>
    <w:rsid w:val="00504DF5"/>
    <w:rsid w:val="005E5F98"/>
    <w:rsid w:val="00665B87"/>
    <w:rsid w:val="00740557"/>
    <w:rsid w:val="007567A7"/>
    <w:rsid w:val="00870A9D"/>
    <w:rsid w:val="00882AE9"/>
    <w:rsid w:val="00913164"/>
    <w:rsid w:val="00972DAB"/>
    <w:rsid w:val="009A4CBD"/>
    <w:rsid w:val="009E6505"/>
    <w:rsid w:val="00A64B39"/>
    <w:rsid w:val="00CC16F1"/>
    <w:rsid w:val="00DD4AD8"/>
    <w:rsid w:val="00F21E58"/>
    <w:rsid w:val="0CB43929"/>
    <w:rsid w:val="109E0A4B"/>
    <w:rsid w:val="10AF0EAA"/>
    <w:rsid w:val="13533346"/>
    <w:rsid w:val="13FD1F2D"/>
    <w:rsid w:val="16B3060F"/>
    <w:rsid w:val="17902473"/>
    <w:rsid w:val="17C245D1"/>
    <w:rsid w:val="18116229"/>
    <w:rsid w:val="1E191834"/>
    <w:rsid w:val="270F5DA7"/>
    <w:rsid w:val="283C3BD5"/>
    <w:rsid w:val="2A932A7C"/>
    <w:rsid w:val="2DA01A70"/>
    <w:rsid w:val="2F723377"/>
    <w:rsid w:val="2F9B4AEB"/>
    <w:rsid w:val="2FD61291"/>
    <w:rsid w:val="30DA17A9"/>
    <w:rsid w:val="34856DB9"/>
    <w:rsid w:val="34E50CCC"/>
    <w:rsid w:val="34FA0F76"/>
    <w:rsid w:val="38433B03"/>
    <w:rsid w:val="41415C26"/>
    <w:rsid w:val="41EB4E51"/>
    <w:rsid w:val="45D65FB6"/>
    <w:rsid w:val="47D94E9B"/>
    <w:rsid w:val="4F1521CC"/>
    <w:rsid w:val="507D64E8"/>
    <w:rsid w:val="50C23D07"/>
    <w:rsid w:val="527B574E"/>
    <w:rsid w:val="54D97871"/>
    <w:rsid w:val="55A805D5"/>
    <w:rsid w:val="56226FF5"/>
    <w:rsid w:val="562714C8"/>
    <w:rsid w:val="57984764"/>
    <w:rsid w:val="5E543AC4"/>
    <w:rsid w:val="5FAA6092"/>
    <w:rsid w:val="6140675C"/>
    <w:rsid w:val="63B15515"/>
    <w:rsid w:val="670047E9"/>
    <w:rsid w:val="678B49FB"/>
    <w:rsid w:val="6844104D"/>
    <w:rsid w:val="6D9B52FE"/>
    <w:rsid w:val="6E5A3E2A"/>
    <w:rsid w:val="6FEA072C"/>
    <w:rsid w:val="73FC724F"/>
    <w:rsid w:val="777E54DA"/>
    <w:rsid w:val="7D39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50F9E8-59A1-444B-856C-144931BB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sz w:val="24"/>
    </w:rPr>
  </w:style>
  <w:style w:type="paragraph" w:styleId="a4">
    <w:name w:val="annotation text"/>
    <w:basedOn w:val="a"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修订1"/>
    <w:hidden/>
    <w:uiPriority w:val="99"/>
    <w:unhideWhenUsed/>
    <w:qFormat/>
    <w:rPr>
      <w:rFonts w:ascii="Calibri" w:hAnsi="Calibri"/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rFonts w:ascii="Calibri" w:hAnsi="Calibri"/>
      <w:kern w:val="2"/>
      <w:sz w:val="21"/>
      <w:szCs w:val="24"/>
    </w:rPr>
  </w:style>
  <w:style w:type="character" w:styleId="a9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文 冯</cp:lastModifiedBy>
  <cp:revision>7</cp:revision>
  <dcterms:created xsi:type="dcterms:W3CDTF">2025-07-07T08:40:00Z</dcterms:created>
  <dcterms:modified xsi:type="dcterms:W3CDTF">2025-12-03T13:47:00Z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eyJoZGlkIjoiNDc2MWJiMjFhMjZhMDEwOGY5N2Y2MzQyMDQ1YmZmNDgiLCJ1c2VySWQiOiIxNzAwMjMyMTA2In0=</vt:lpwstr>
  </property>
  <property fmtid="{D5CDD505-2E9C-101B-9397-08002B2CF9AE}" pid="3" name="KSOProductBuildVer">
    <vt:lpwstr>2052-12.1.0.23542</vt:lpwstr>
  </property>
  <property fmtid="{D5CDD505-2E9C-101B-9397-08002B2CF9AE}" pid="4" name="ICV">
    <vt:lpwstr>A5DE683D9DC041B2AB0A0FE214D659D8_13</vt:lpwstr>
  </property>
</Properties>
</file>